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65"/>
        <w:gridCol w:w="1170"/>
        <w:gridCol w:w="1830"/>
        <w:gridCol w:w="1410"/>
        <w:gridCol w:w="7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贵州轻工职业技术学院2024年公开招聘合同制人员岗位及要求一览表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专业（二级学科）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专业技术1岗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美术学、美术学（雕塑）、雕塑艺术学、雕塑、绘画、视觉传达设计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专业技术2岗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计算机科学与技术、计算机软件与理论、计算机应用技术、通信与信息系统、计算机系统结构、信息与通信工程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专业技术3岗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机械电子工程、机械设计及理论、机械工程、机械制造及其自动化、电机与电器、电力系统及其自动化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专业技术4岗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车辆工程、汽车维修工程教育、汽车服务工程、汽车运用工程、汽车电子工程、车辆新能源与节能工程、车辆制造科学与工程、新能源汽车工程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专业技术5岗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旅游管理、民族学、民俗学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专业技术6岗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饭店管理、酒店管理学、酒店管理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专业技术7岗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英语语言文学、 英语笔译、英语口译、学科教学（英语）、英语教育、应用英语、英语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专业技术8岗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数学、应用数学、基础数学、概率论与数理统计、计算数学、学科教学（数学）、数学教育、数学与应用数学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专业技术9岗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体育教育训练学、民族传统体育学、运动训练、学科教学（体育）、体育教学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专业技术10岗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中国语言文学、中国现当代文学、汉语言文字学、中国古代文学、学科教学（语文）、现代汉语语言学、汉语言文学、高等语文教育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专业技术11岗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电子商务、市场营销、电子商务及法律、跨境电子商务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专业技术12岗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工商管理、管理科学与工程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专业技术13岗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物流管理、物流工程、采购管理、供应链管理、物流管理与工程、物流工程与管理、物流与供应链管理、国际物流与供应链管理、物流与运营管理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专业技术14岗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药物分析学，应用化学，分析化学、生物化学与分子生物学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具备以下条件者，学院将根据实际情况考虑适当放宽学历学位要求，主要包括：获得省级及以上行政部门颁发的个人表彰；在大学期间获国家奖学金或获省级及以上优秀大学毕业生；本人或指导学生（第1指导教师）参加省级及以上行政部门组织的技能比赛中获一等奖；体育类岗位获得国家级裁判员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00000000"/>
    <w:rsid w:val="01C2082B"/>
    <w:rsid w:val="0BC2359D"/>
    <w:rsid w:val="0D93315F"/>
    <w:rsid w:val="1D274EAC"/>
    <w:rsid w:val="2229313C"/>
    <w:rsid w:val="23FE6AEA"/>
    <w:rsid w:val="2C64248A"/>
    <w:rsid w:val="2EF85676"/>
    <w:rsid w:val="3E44212B"/>
    <w:rsid w:val="3E560CFC"/>
    <w:rsid w:val="4C425DDF"/>
    <w:rsid w:val="51CE4594"/>
    <w:rsid w:val="61BF1BC9"/>
    <w:rsid w:val="669100F8"/>
    <w:rsid w:val="67506D36"/>
    <w:rsid w:val="69A367A2"/>
    <w:rsid w:val="6BB27DB4"/>
    <w:rsid w:val="791A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4219</Words>
  <Characters>4490</Characters>
  <Paragraphs>75</Paragraphs>
  <TotalTime>30</TotalTime>
  <ScaleCrop>false</ScaleCrop>
  <LinksUpToDate>false</LinksUpToDate>
  <CharactersWithSpaces>4494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2024-05-27T23:50:00Z</dcterms:created>
  <dc:creator>查花花</dc:creator>
  <cp:lastModifiedBy>人人余</cp:lastModifiedBy>
  <cp:lastPrinted>2024-05-28T00:45:00Z</cp:lastPrinted>
  <dcterms:modified xsi:type="dcterms:W3CDTF">2024-05-29T07:38:12Z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B08E7DC2B7404B0BBDDC6DF63A5CCE16_13</vt:lpwstr>
  </property>
</Properties>
</file>